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CF" w:rsidRPr="00325567" w:rsidRDefault="00B850CF" w:rsidP="00B850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222222"/>
          <w:spacing w:val="8"/>
          <w:sz w:val="40"/>
          <w:szCs w:val="40"/>
          <w:lang w:eastAsia="ru-RU"/>
        </w:rPr>
      </w:pPr>
      <w:r w:rsidRPr="00325567">
        <w:rPr>
          <w:rFonts w:ascii="Times New Roman" w:eastAsia="Times New Roman" w:hAnsi="Times New Roman" w:cs="Times New Roman"/>
          <w:b/>
          <w:i/>
          <w:iCs/>
          <w:color w:val="222222"/>
          <w:spacing w:val="8"/>
          <w:sz w:val="40"/>
          <w:szCs w:val="40"/>
          <w:lang w:eastAsia="ru-RU"/>
        </w:rPr>
        <w:t>Какой должна быть  доброжелательная школа</w:t>
      </w:r>
    </w:p>
    <w:p w:rsid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 всём протяжении существования школы как специального социального института велись, ведутся и не перестанут вестись дискуссии о том, какой должна быть школа. Время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меняло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 будет менять взгляды на многие вещи, процессы, явления, в том числе и на школу. Совсем недавно из уст губернатора Белгородской области прозвучала мысль о школе доброжелательной.</w:t>
      </w:r>
    </w:p>
    <w:p w:rsidR="003C5507" w:rsidRDefault="003C5507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C5507" w:rsidRPr="00B850CF" w:rsidRDefault="003C5507" w:rsidP="00325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448050" cy="4597400"/>
            <wp:effectExtent l="19050" t="0" r="0" b="0"/>
            <wp:docPr id="2" name="Рисунок 2" descr="G:\компьютер 2018\фотографии\Новая папка (4)\IMG_20180901_12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мпьютер 2018\фотографии\Новая папка (4)\IMG_20180901_124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CF" w:rsidRPr="00B850CF" w:rsidRDefault="00B850CF" w:rsidP="00B850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  <w:t xml:space="preserve"> «Пусть будет добрым ум у вас, а сердце умным будет»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развитие этой </w:t>
      </w:r>
      <w:hyperlink r:id="rId5" w:history="1">
        <w:r w:rsidRPr="00B850CF">
          <w:rPr>
            <w:rFonts w:ascii="Times New Roman" w:eastAsia="Times New Roman" w:hAnsi="Times New Roman" w:cs="Times New Roman"/>
            <w:color w:val="00C0FF"/>
            <w:sz w:val="28"/>
            <w:szCs w:val="28"/>
            <w:u w:val="single"/>
            <w:lang w:eastAsia="ru-RU"/>
          </w:rPr>
          <w:t>идеи</w:t>
        </w:r>
      </w:hyperlink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сам собою напрашивается вопрос: а что может быть доброжелательным? Человек, мир, уважение, отношение, настрой, тон, выражение, собеседник, интерес, нейтралитет, приём, взгляд, совет, голос, характер, атмосфера, жест, разговор, вид, ответ, образ, слово, речь,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улыбка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 Конечно, этот список далеко не окончательный. </w:t>
      </w: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Понять значение слова очень помогает подбор синонимов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 есть </w:t>
      </w: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доброжелательный — это: дружелюбный, приветливый, вежливый, обходительный, радушный, благожелательный, дружественный.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Казалось бы, всё очень просто: слово «доброжелательный» отражает великое множество ситуаций. То есть всё то, что называется жизнью во всём её многообразии. В связи с этим мы даже и не подозреваем, какой глубочайший смысл вмещает в себя понятие «доброжелательная школа». И однозначно получается, что доброжелательная школа призвана развить в учениках духовные силы, это школа воспитания 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высокой нравственности, в духе той морали, которая отвечает интересам общества и каждого человека.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 школа вернёт нас к таким человеческим ценностям, как скромность, добродетель, трудолюбие, доброта, которые в той или иной мере оказались утраченными.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Доброжелательная школа воспитает выпускника, желающего добра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другому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 чистым, неосквернённым сознанием, чистыми чувствами, проявляющего участие, расположение, приязнь к окружающим людям, поступающего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noBreakHyphen/>
        <w:t>доброму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не пропитанного эгоизмом.</w:t>
      </w:r>
    </w:p>
    <w:p w:rsidR="00B850CF" w:rsidRPr="00B850CF" w:rsidRDefault="00B850CF" w:rsidP="00B850C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 «Если хочешь </w:t>
      </w:r>
      <w:proofErr w:type="spellStart"/>
      <w:r w:rsidRPr="00B850C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чего</w:t>
      </w:r>
      <w:r w:rsidRPr="00B850C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noBreakHyphen/>
        <w:t>то</w:t>
      </w:r>
      <w:proofErr w:type="spellEnd"/>
      <w:r w:rsidRPr="00B850C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добиться от людей, будь с ними вежлив и доброжелателен. Если ничего не хочешь добиться, будь вежлив и доброжелателен бескорыстно», писал </w:t>
      </w:r>
      <w:r w:rsidRPr="00B850CF">
        <w:rPr>
          <w:rFonts w:ascii="Times New Roman" w:eastAsia="Times New Roman" w:hAnsi="Times New Roman" w:cs="Times New Roman"/>
          <w:b/>
          <w:bCs/>
          <w:i/>
          <w:iCs/>
          <w:color w:val="151515"/>
          <w:sz w:val="28"/>
          <w:szCs w:val="28"/>
          <w:lang w:eastAsia="ru-RU"/>
        </w:rPr>
        <w:t>Владимир Савченко </w:t>
      </w:r>
      <w:r w:rsidRPr="00B850C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(1933 – 2005), советский писатель-фантаст.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образом, доброжелательность — одно из основных качеств настоящего человека. А в качестве девиза доброжелательной школы лучше других подходят слова: </w:t>
      </w: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пусть будет добрым ум у вас, а сердце умным будет.</w:t>
      </w:r>
    </w:p>
    <w:p w:rsidR="00B850CF" w:rsidRDefault="00B850CF" w:rsidP="00B850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  <w:t>Портрет доброжелательной школы</w:t>
      </w:r>
    </w:p>
    <w:p w:rsidR="003C5507" w:rsidRPr="00B850CF" w:rsidRDefault="003C5507" w:rsidP="00B850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</w:pP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дети с разными способностями учатся с удовольствием и пользой для собственного будущего, всем ученикам предоставлено максимально широкое поле возможностей, все они самоценны и признаны.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каждого ученика принимают и уважают независимо от того, какие успехи им достигнуты или какие ошибки совершены. Каждый ученик ощущает ценность собственной личности, собственной жизни, причём это ощущение не связано с достижениями человека. Учителя хотят быть учителями всех учеников – отличников, хорошистов и не являющихся такими. Ни один ученик, независимо от социального статуса семьи или её материального состояния, ни одним учителем не игнорируется.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все педагоги, учениками которых хочется быть, ответственные,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креативные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 стремятся к постоянному саморазвитию, для них созданы благоприятные условия труда, в доброжелательной школе все педагоги – это Педагоги Успеха,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Успеха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общего, так и Успеха каждого. Здесь каждого ребёнка учат понимать, что такое успех, и учат быть успешным, то есть ставить цели и достигать их, при этом помогают усвоить одно очень простое правило: не нужно идти чужой дорогой и нельзя брать чужой шаблон. В доброжелательной школе каждый ученик ощутит успех: один — в учении, другой – в спорте, третий – в творчестве и т. п.</w:t>
      </w:r>
    </w:p>
    <w:p w:rsid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ни один родитель не мыслит судьбы своей семьи вне судьбы своей школы и вне судьбы своего ребёнка, который учится в этой школе. Очень важно участие родителей в жизни школы и их любовь к школе, родители уважают её традиции, содействуют в организации и проведении интеллектуальных и творческих мероприятий, погружаются 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 атмосферу школьной жизни, соблюдают существующие правила. При этом не забыт и активно применяется потенциал бабушек и дедушек.</w:t>
      </w:r>
    </w:p>
    <w:p w:rsidR="003C5507" w:rsidRDefault="003C5507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C5507" w:rsidRPr="00B850CF" w:rsidRDefault="003C5507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создана безопасная, здоровая и благожелательная среда обучения, воспитания и общения, а это означает, что каждый ребёнок защищён от опасностей, угроз, вызовов, рисков, исключено нанесение вреда или ущерба, используются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здоровьесозидающие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технологии, соблюдаются установленные объёмы домашних работ.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Доброжелательная школа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это открытая образовательная система, объединяющая всех участников образовательных отношений (учащихся, педагогов и родителей) и местное сообщество общественным договором, целью которого является всесторонняя поддержка успешной самореализации и социализации учащихся, их участие в процессах преобразования социальной среды населённого пункта, разработки и реализации социальных проектов и программ, введение школьников во внешний по отношению к школе социум и включение внешнего социума в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пространство школы. Подчеркнём, для всего населённого пункта доброжелательная школа в итоге — это преобразующий фактор, оказывающий существенное влияние на происходящее вокруг, вовлекающий в орбиту педагогического процесса все слои населения, тем самым формирующий и расширяющий образовательно-воспитательное пространство.</w:t>
      </w:r>
    </w:p>
    <w:p w:rsidR="00B850CF" w:rsidRPr="00B850CF" w:rsidRDefault="00B850CF" w:rsidP="00B850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t xml:space="preserve">Этот образ будущего доброжелательной школы базируется на ключевых установках федеральных государственных образовательных стандартов общего образования, профессиональных стандартов. Вместе с тем, проектируемая модель доброжелательной школы и её ключевые компоненты основаны на тех элементах, которые </w:t>
      </w:r>
      <w:proofErr w:type="spellStart"/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t>комплиментарны</w:t>
      </w:r>
      <w:proofErr w:type="spellEnd"/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t xml:space="preserve"> установкам Стандартов, «читаются между строк», однако их отсутствие препятствует полноценному соблюдению требований, обязательных при реализации основных образовательных программ общего образования.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Ключевыми участниками модели доброжелательной школы являются руководящие и педагогические работники, учащиеся, родители (законные представители), а также местное сообщество, объединённые общественным договором, в основе которого лежат ценности и принципы доброжелательной школы.</w:t>
      </w:r>
    </w:p>
    <w:p w:rsidR="00B850CF" w:rsidRPr="00B850CF" w:rsidRDefault="00B850CF" w:rsidP="00B850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  <w:t>Как изменится белгородская школа через два года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Итак, на 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Белгородчине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взят </w:t>
      </w:r>
      <w:hyperlink r:id="rId6" w:history="1">
        <w:r w:rsidRPr="00B850CF">
          <w:rPr>
            <w:rFonts w:ascii="Times New Roman" w:eastAsia="Times New Roman" w:hAnsi="Times New Roman" w:cs="Times New Roman"/>
            <w:color w:val="00C0FF"/>
            <w:sz w:val="28"/>
            <w:szCs w:val="28"/>
            <w:u w:val="single"/>
            <w:lang w:eastAsia="ru-RU"/>
          </w:rPr>
          <w:t>курс</w:t>
        </w:r>
      </w:hyperlink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 доброжелательную школу. Через </w:t>
      </w: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два года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(именно на такой срок рассчитан проект созидания доброжелательной школы) в ней произойдут существенные позитивные изменения.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 н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 деления на учеников, педагогов и родителей, в доброжелательной школе все они – это школьные люди, живущие, работающие, взаимодействующие.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В доброжелательной школе 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реализуется право каждого ребёнка быть равным в соответствии с возможностями и в единстве с обязанностями и ответственностью. Имеются в виду выявление и развитие у детей интеллектуальных, творческих способностей, способностей к занятиям физической культурой и спортом (это одарённые дети) и организация получения образования детьми с ограниченными возможностями здоровья.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реализуется право каждой семьи быть равной в единстве с обязанностями и ответственностью. Здесь выработаны механизмы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социокультурного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взаимодействия с семьёй, создан позитивный контакт с родителями, они являются опорой системы воспитания образовательного учреждения. Просто так, сама собой хорошая школа не складывается. Её складывают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noBreakHyphen/>
        <w:t>то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общие воспитательные дела (за рамками учёбы). В доброжелательной школе сложилась и постоянно обновляется система таких дел.</w:t>
      </w:r>
    </w:p>
    <w:p w:rsidR="00B850CF" w:rsidRPr="00B850CF" w:rsidRDefault="00B850CF" w:rsidP="00B850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t>Во всех происходящих в образовании процессах особую роль играет личность руководителя школы. Руководитель доброжелательной школы имеет твёрдый характер, инициативность, способность мотивировать ученический, педагогический и родительский коллективы и направлять их на успешное достижение целей. Именно он несёт личную ответственность за состояние дел в своей организации.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школе реализуется право каждого учителя, педагога проявлять творческую инициативу, свободу преподавания, профессионализм в единстве с обязанностями и ответственностью. Каждый педагог этически воспитан, компетентный профессионал, способен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учиться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 учится вместе с учениками, лидер изменений, создатель коллектива.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реализуется право каждого ученика, каждого родителя, каждого педагога на свободу мыслей, мнений, выражений, на участие в принятии решений, их касающихся.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обеспечены святое, трепетное отношение к уроку, педагогическая целесообразность внеурочной деятельности, неаудиторной занятости, дополнительного образования. Здесь изо дня в день результативно решаются две задачи: предоставление образовательных услуг высокого качества и обеспечение их доступности для всех без исключения детей. Если сказать просто и кратко, качество образования – это соотношение цели и результата. Лучше всего свидетельствуют о качестве образования результаты ОГЭ и ЕГЭ, сегодня им можно доверять, так как они максимально объективны. Такой же уровень объективности нужно обеспечить в проведении всероссийских проверочных работ и в функционировании в каждом учреждении внутренней системы оценки качества образования. Нужно уметь и хотеть анализировать результаты оценочных процедур, только грамотный анализ станет основой для выявления тенденций в развитии учреждения, принятия умных управленческих решений.</w:t>
      </w:r>
    </w:p>
    <w:p w:rsidR="00B850CF" w:rsidRPr="00B850CF" w:rsidRDefault="00B850CF" w:rsidP="00B850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lastRenderedPageBreak/>
        <w:t xml:space="preserve">Ученику XXI века предстоит жить в постоянно меняющемся </w:t>
      </w:r>
      <w:proofErr w:type="spellStart"/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t>глобализованном</w:t>
      </w:r>
      <w:proofErr w:type="spellEnd"/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t xml:space="preserve"> мире, где всё очень нестабильно. Поэтому усилия доброжелательной школы направлены на формирование умения адаптироваться и постоянно учиться новому.</w:t>
      </w:r>
    </w:p>
    <w:p w:rsidR="00B850CF" w:rsidRPr="00B850CF" w:rsidRDefault="00B850CF" w:rsidP="00B850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t>В доброжелательной школе орудием воспитания станет любовь, а целью – человечность.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 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всё время есть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импровизация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 происходит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noBreakHyphen/>
        <w:t>то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интересное, все – ученики, педагоги, родители и население – участвуют в этом непосредственным образом.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умеют приносить радость друзьям, здесь любят праздники, сами придумывают их – для себя и для других и умеют их делать – для себя и для окружающих. К праздникам должно быть особое отношение – как к обновлению, некоему импульсу, придающему развитие, движение, ускорение. Итоги надо подводить красиво, результаты предъявлять при жизни тех людей, которые эти результаты делают, потому что признание достижений, анализ ошибок, слова благодарности нужны здесь и сейчас, в этот короткий для истории, но такой значимый в жизни человека период времени.</w:t>
      </w:r>
    </w:p>
    <w:p w:rsidR="00B850CF" w:rsidRPr="00B850CF" w:rsidRDefault="00B850CF" w:rsidP="00B850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t>Ни в коем случае нельзя стесняться успеха — им нужно гордиться. Люди заслужили аплодисменты при жизни. И дело заслужило аплодисменты. И много этих аплодисментов не бывает.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вполне откровенные отношения между учениками и учителями.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каждый ученик ясно понимает, за что он получает оценки.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учитель использует формирующее оценивание, при котором успехи и неудачи ученика сравниваются только с его собственными, а никак не с успехами других детей.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Каждая отметка должна быть аргументированной и справедливой.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 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учитывается эмоциональное состояние каждого, не сравнивают ребёнка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ему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подобным, оказывают поддержку каждому в трудной жизненной ситуации.</w:t>
      </w:r>
    </w:p>
    <w:p w:rsidR="00B850CF" w:rsidRPr="00B850CF" w:rsidRDefault="00B850CF" w:rsidP="00B850C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222222"/>
          <w:spacing w:val="8"/>
          <w:sz w:val="28"/>
          <w:szCs w:val="28"/>
          <w:lang w:eastAsia="ru-RU"/>
        </w:rPr>
        <w:t>Каждый выпускник доброжелательной школы хорошо владеет русским языком, умело и уважительно по отношению к собеседнику пользуется словом. Здесь осуществляется погружение каждого ребёнка не только и не столько в грамматику, что наблюдается в последние годы, а в богатейшее культурное наследие, каким является русский язык. Здесь помогают ощутить всю его силу, величие, великолепие и блеск, понять истоки и красоту. Язык – это душа нации, это историческая память народа, это национальный дух, цвет его духовной жизни, язык важен для воспитания патриотизма. Именно с таких позиций в доброжелательной школе изучается русский язык. А если учесть, что русский язык – это не только предмет изучения, но и средство изучения любого другого предмета, то каждый педагог обязан в совершенстве владеть этим орудием. Иначе нельзя.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коллектив должен быть первой целью воспитания. Через коллектив каждый его член входит в общество, отсюда вытекает идея дисциплины, понятия долга и чести, гармонии личных и общих интересов. Мажор, ощущение собственного достоинства и гордости за свой коллектив – основные качества жизни коллектива.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 доброжелательной школе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каждый чувствует себя защищённым от публичного унижения, насилия, оскорбления, высмеивания, угроз, неуважительного отношения, игнорирования. Каждый знает, что его никто не сможет обидеть, а если такое вдруг произойдёт, то обиженного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защитит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прежде всего сам коллектив. Необходимо формулировать способность к уступчивости, особенно при решении серьёзных детских вопросов.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вот такой единой, цельной картине будущего белгородской школы они все будут разными по стилю, содержанию, тематике.</w:t>
      </w:r>
    </w:p>
    <w:p w:rsidR="00B850CF" w:rsidRPr="00B850CF" w:rsidRDefault="00B850CF" w:rsidP="00B850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  <w:t>Обучение, воспитание, общение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компоненты деятельности доброжелательной школы – </w:t>
      </w: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обучение, воспитание, общение.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Компонент </w:t>
      </w: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обучения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реализуется с помощью следующих механизмов: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тимбилдинг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обучение техникам поддержки и практической психологии, «скрытый» учебный план, социализация детей-инвалидов и учеников с ограниченными возможностями здоровья, профессиональная поддержка молодых учителей.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Воспитательная деятельность 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проводится через волонтёрские акции, организацию разновозрастного детско-взрослого взаимодействия в командных мероприятиях, профилактику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девиантного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поведения, социализацию детей-инвалидов и с ограниченными возможностями здоровья.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Компонент </w:t>
      </w: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общения 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предполагает функционирование следующих механизмов: волонтёрские акции,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тимбилдинг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организация разновозрастного детско-взрослого взаимодействия в командных мероприятиях, профилактика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девиантного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поведения, переговорные площадки, социализация детей-инвалидов и с ограниченными возможностями здоровья, психолого-педагогическая поддержка семей, оказавшихся в трудной жизненной ситуации.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Успешное функционирование доброжелательной школы будет возможным при развитии среды по следующим направлениям: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создание и поддержка виртуальной школы доброжелательности;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визуализация доброжелательной школы;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создание развивающей среды в рекреациях школы;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организация простран</w:t>
      </w:r>
      <w:proofErr w:type="gramStart"/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ств дл</w:t>
      </w:r>
      <w:proofErr w:type="gramEnd"/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я самореализации, зон релаксации;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постоянные преобразования территории школы по принципам тактического урбанизма;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реклама доброжелательной школы в средствах массовой информации;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модернизация службы психолого-педагогической поддержки.</w:t>
      </w:r>
    </w:p>
    <w:p w:rsidR="00B850CF" w:rsidRPr="00B850CF" w:rsidRDefault="00B850CF" w:rsidP="00B850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  <w:t>Каковы требования к работе доброжелательной школы?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Условия в доброжелательной школе обеспечивают положительную динамику результатов, гарантируют здоровье, развивают личность.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Кадры – это укомплектованность, соответствующий уровень квалификации, непрерывность профессионального развития. Кроме того, все педагоги имеют позитивную направленность на педагогическую деятельность и обладают способностью позитивной мотивации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Финансы – по нормативу. Если школа хочет большего, то для этого есть следующие возможности: платные образовательные услуги, благотворительные и попечительские средства, приносящая доход деятельность – всё перечисленное на законном основании.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Материально-техническая база доброжелательной школы – это набор необходимых оборудованных помещений, позволяющий достичь требования федеральных государственных образовательных стандартов к результатам учащихся: предметным,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метапредметным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личностным, включая детей с ограниченными возможностями здоровья и детей-инвалидов. В доброжелательной школе безопасно (пропускной режим, охрана здоровья, качественное питание, соблюдение установленных норм и требований). Материально-техническая база обеспечивает развитие необходимого для взрослой жизни личного опыта каждого ученика.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Психолого-педагогические условия – </w:t>
      </w:r>
      <w:proofErr w:type="gram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</w:t>
      </w:r>
      <w:proofErr w:type="gram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прежде всего вариативность направлений психолого-педагогического сопровождения и диверсификация его уровней, оказание необходимой психолого-педагогической и социальной помощи школьникам, испытывающим трудности в освоении основных общеобразовательных программ, развитии и социальной адаптации.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Информационно-методические условия – это современная информационно-образовательная среда и минимум бумажных документов.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Учебно-методические условия – это обеспеченность учебниками, учебными пособиями и словарями, доступ к любой необходимой информации.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Говоря об условиях, необходимо отметить, что в полной мере должны использоваться возможности сетевой формы реализации образовательных программ. Ресурсы </w:t>
      </w:r>
      <w:proofErr w:type="spellStart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какой</w:t>
      </w: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noBreakHyphen/>
        <w:t>то</w:t>
      </w:r>
      <w:proofErr w:type="spellEnd"/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одной школы должны быть открыты для всех остальных, как и ресурсы организаций культуры, досуга, спорта и т. п.</w:t>
      </w:r>
    </w:p>
    <w:p w:rsidR="00B850CF" w:rsidRPr="00B850CF" w:rsidRDefault="00B850CF" w:rsidP="00B850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i/>
          <w:iCs/>
          <w:color w:val="222222"/>
          <w:spacing w:val="8"/>
          <w:sz w:val="28"/>
          <w:szCs w:val="28"/>
          <w:lang w:eastAsia="ru-RU"/>
        </w:rPr>
        <w:t>Новый ученик, новый учитель и новый родитель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Результатом реализации модели доброжелательной школы будут новый ученик, новый учитель и новый родитель. Разработанные требования к результату основаны на образах выпускников и педагогов, зафиксированных в федеральных государственных образовательных стандартах и дополненных в соответствии с концепцией доброжелательной школы.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Ученик доброжелательной школы должен обладать следующими характеристиками и качествами: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социальная совесть;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сопереживание;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уважение человеческого достоинства;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развитый эмоциональный интеллект;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критическое мышление;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готовность к поддержке;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умение сотрудничать.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Качества и характеристики учителя и руководителя доброжелательной школы: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безоценочное</w:t>
      </w:r>
      <w:proofErr w:type="spellEnd"/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общение по отношению к личности;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эмоциональный интеллект;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уважение человеческого достоинства;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владение навыками создания ситуации успеха;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готовность к поддержке;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умение сотрудничать;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учёт психолого-физиологических особенностей учащихся.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Доброжелательный родитель должен владеть следующими характеристиками и качествами: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безоценочное</w:t>
      </w:r>
      <w:proofErr w:type="spellEnd"/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отношение к детям;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эмоциональный интеллект;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уважение человеческого достоинства;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владеющий</w:t>
      </w:r>
      <w:proofErr w:type="gramEnd"/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техниками поддержки, общения;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социальная активность;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готовность к поддержке;</w:t>
      </w:r>
    </w:p>
    <w:p w:rsidR="00B850CF" w:rsidRPr="00B850CF" w:rsidRDefault="00B850CF" w:rsidP="00B85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умение сотрудничать.</w:t>
      </w:r>
    </w:p>
    <w:p w:rsidR="003C4C2C" w:rsidRDefault="00C25FEC" w:rsidP="00B850CF">
      <w:pPr>
        <w:spacing w:after="0"/>
      </w:pPr>
    </w:p>
    <w:sectPr w:rsidR="003C4C2C" w:rsidSect="0072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0CF"/>
    <w:rsid w:val="00325567"/>
    <w:rsid w:val="003C5507"/>
    <w:rsid w:val="00647911"/>
    <w:rsid w:val="00722FA6"/>
    <w:rsid w:val="008A283A"/>
    <w:rsid w:val="008D5C45"/>
    <w:rsid w:val="00A10CE0"/>
    <w:rsid w:val="00B850CF"/>
    <w:rsid w:val="00C2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6"/>
  </w:style>
  <w:style w:type="paragraph" w:styleId="2">
    <w:name w:val="heading 2"/>
    <w:basedOn w:val="a"/>
    <w:link w:val="20"/>
    <w:uiPriority w:val="9"/>
    <w:qFormat/>
    <w:rsid w:val="00B85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850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0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B8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0CF"/>
  </w:style>
  <w:style w:type="character" w:styleId="a4">
    <w:name w:val="Hyperlink"/>
    <w:basedOn w:val="a0"/>
    <w:uiPriority w:val="99"/>
    <w:semiHidden/>
    <w:unhideWhenUsed/>
    <w:rsid w:val="00B850CF"/>
    <w:rPr>
      <w:color w:val="0000FF"/>
      <w:u w:val="single"/>
    </w:rPr>
  </w:style>
  <w:style w:type="character" w:styleId="a5">
    <w:name w:val="Strong"/>
    <w:basedOn w:val="a0"/>
    <w:uiPriority w:val="22"/>
    <w:qFormat/>
    <w:rsid w:val="00B850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470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11" w:color="CCCCCC"/>
            <w:bottom w:val="none" w:sz="0" w:space="0" w:color="auto"/>
            <w:right w:val="dashed" w:sz="6" w:space="11" w:color="CCCCCC"/>
          </w:divBdr>
          <w:divsChild>
            <w:div w:id="875847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102">
                  <w:marLeft w:val="1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68136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11" w:color="CCCCCC"/>
            <w:bottom w:val="none" w:sz="0" w:space="0" w:color="auto"/>
            <w:right w:val="dashed" w:sz="6" w:space="11" w:color="CCCCCC"/>
          </w:divBdr>
          <w:divsChild>
            <w:div w:id="197251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9558">
                  <w:marLeft w:val="1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572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dashed" w:sz="12" w:space="9" w:color="F49710"/>
                        <w:left w:val="dashed" w:sz="12" w:space="18" w:color="F49710"/>
                        <w:bottom w:val="dashed" w:sz="12" w:space="9" w:color="F49710"/>
                        <w:right w:val="dashed" w:sz="12" w:space="18" w:color="F4971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pressa.ru/politics/vlast/26365.html" TargetMode="External"/><Relationship Id="rId5" Type="http://schemas.openxmlformats.org/officeDocument/2006/relationships/hyperlink" Target="https://www.belpressa.ru/politics/vlast/2589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"Яснозоренская СОШ"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2019-10-16T07:18:00Z</dcterms:created>
  <dcterms:modified xsi:type="dcterms:W3CDTF">2019-10-16T07:22:00Z</dcterms:modified>
</cp:coreProperties>
</file>