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D" w:rsidRDefault="007A152F" w:rsidP="0013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3 «Б»  классе по теме</w:t>
      </w:r>
      <w:r w:rsidR="001333BE" w:rsidRPr="00133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BE" w:rsidRDefault="001333BE" w:rsidP="0013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BE">
        <w:rPr>
          <w:rFonts w:ascii="Times New Roman" w:hAnsi="Times New Roman" w:cs="Times New Roman"/>
          <w:b/>
          <w:sz w:val="28"/>
          <w:szCs w:val="28"/>
        </w:rPr>
        <w:t xml:space="preserve"> «Цели и задачи курса ОРКСЭ. Выбор модуля»</w:t>
      </w:r>
    </w:p>
    <w:p w:rsidR="001333BE" w:rsidRP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 w:rsidRPr="0089018D">
        <w:rPr>
          <w:rFonts w:ascii="Times New Roman" w:hAnsi="Times New Roman" w:cs="Times New Roman"/>
          <w:b/>
          <w:sz w:val="28"/>
          <w:szCs w:val="28"/>
        </w:rPr>
        <w:t>Цель собрания:</w:t>
      </w:r>
      <w:r w:rsidRPr="001333BE">
        <w:rPr>
          <w:rFonts w:ascii="Times New Roman" w:hAnsi="Times New Roman" w:cs="Times New Roman"/>
          <w:sz w:val="28"/>
          <w:szCs w:val="28"/>
        </w:rPr>
        <w:t xml:space="preserve"> формирование у родителей представления о курсе ОРКСЭ, его целях и задачах.</w:t>
      </w:r>
    </w:p>
    <w:p w:rsidR="0089018D" w:rsidRDefault="001333BE" w:rsidP="001333BE">
      <w:pPr>
        <w:rPr>
          <w:rFonts w:ascii="Times New Roman" w:hAnsi="Times New Roman" w:cs="Times New Roman"/>
          <w:b/>
          <w:sz w:val="28"/>
          <w:szCs w:val="28"/>
        </w:rPr>
      </w:pPr>
      <w:r w:rsidRPr="008901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 w:rsidRPr="001333BE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целями и задачами курса ОРКСЭ.</w:t>
      </w: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2.Сформировать представление о содержании данного курса.</w:t>
      </w: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3.Сориентировать родителей в выборе модуля курса ОРКСЭ.  </w:t>
      </w: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4.Познакомить с некоторыми практическими советами, которые могут пригодиться родителям в ходе реализации курса.</w:t>
      </w:r>
    </w:p>
    <w:p w:rsidR="001333BE" w:rsidRDefault="001333BE" w:rsidP="0013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уважаемые родители. Сегодня  мы  поговорим о новом для ваших детей курсе «Основы религиозной культуры и светской этики».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вспомнить нормативную базу, то </w:t>
      </w:r>
      <w:r w:rsidRPr="004F73B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28 января 2012 года N 84-р</w:t>
      </w:r>
      <w:r>
        <w:rPr>
          <w:rFonts w:ascii="Times New Roman" w:hAnsi="Times New Roman" w:cs="Times New Roman"/>
          <w:sz w:val="28"/>
          <w:szCs w:val="28"/>
        </w:rPr>
        <w:t xml:space="preserve"> был введен данный курс.</w:t>
      </w:r>
      <w:r w:rsidRPr="004F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документ назывался </w:t>
      </w:r>
      <w:r w:rsidRPr="004F73BE">
        <w:rPr>
          <w:rFonts w:ascii="Times New Roman" w:hAnsi="Times New Roman" w:cs="Times New Roman"/>
          <w:sz w:val="28"/>
          <w:szCs w:val="28"/>
        </w:rPr>
        <w:t>"Об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</w:t>
      </w:r>
      <w:r>
        <w:rPr>
          <w:rFonts w:ascii="Times New Roman" w:hAnsi="Times New Roman" w:cs="Times New Roman"/>
          <w:sz w:val="28"/>
          <w:szCs w:val="28"/>
        </w:rPr>
        <w:t xml:space="preserve">озных культур и светской этики". 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было очень много споров и со стороны родителей, и со стороны общественности, ученых, духовных лиц о необходимости введения данного курса. Но все  и родители</w:t>
      </w:r>
      <w:r w:rsidRPr="00FF5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5790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FF5790">
        <w:rPr>
          <w:rFonts w:ascii="Times New Roman" w:hAnsi="Times New Roman" w:cs="Times New Roman"/>
          <w:sz w:val="28"/>
          <w:szCs w:val="28"/>
        </w:rPr>
        <w:t xml:space="preserve"> и общественност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5790">
        <w:rPr>
          <w:rFonts w:ascii="Times New Roman" w:hAnsi="Times New Roman" w:cs="Times New Roman"/>
          <w:sz w:val="28"/>
          <w:szCs w:val="28"/>
        </w:rPr>
        <w:t xml:space="preserve"> осознаёт необходимость принятия на государственном уровне мер, обеспечивающих возвращение воспитания в школу, укрепление сотрудничества государства,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данный курс и был введен. То есть, главной целью данного курса являются личностные результаты учащегося, то есть  </w:t>
      </w:r>
      <w:r w:rsidRPr="00FF5790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790">
        <w:rPr>
          <w:rFonts w:ascii="Times New Roman" w:hAnsi="Times New Roman" w:cs="Times New Roman"/>
          <w:sz w:val="28"/>
          <w:szCs w:val="28"/>
        </w:rPr>
        <w:t xml:space="preserve"> личности гражданина России посредством приобщения его к нравственным и мировоззренческим ценностям</w:t>
      </w:r>
      <w:r>
        <w:rPr>
          <w:rFonts w:ascii="Times New Roman" w:hAnsi="Times New Roman" w:cs="Times New Roman"/>
          <w:sz w:val="28"/>
          <w:szCs w:val="28"/>
        </w:rPr>
        <w:t xml:space="preserve">. Конечно, семья играет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главную роль в нравственном воспитании ребенка, но согласно Закону об образовании в РФ воспитание со школы никто не снимал, а, значит, данный предмет будет только способствовать духовному воспитанию.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долго шли споры, с какого возраста вводить данный предмет, и наконец, пришли  к выводу, что самое удобное время – это 4 класс. Почему в 4 классе? Это объясняется очень просто. Именно в возрасте 10-11 лет школьник может критически отнестись к излагаемому учителем материалу, и содержание курса будет ему доступно, в отличие, например, от первоклассника или второклассника. </w:t>
      </w:r>
    </w:p>
    <w:p w:rsidR="001333BE" w:rsidRDefault="001333BE" w:rsidP="001333BE">
      <w:pPr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Содержание всех модулей группируется вокруг трёх базовых национальных ценностей: Отечество, семья и культурная традиция.</w:t>
      </w:r>
    </w:p>
    <w:p w:rsidR="001333BE" w:rsidRPr="00FF5790" w:rsidRDefault="001333BE" w:rsidP="00133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сделать с</w:t>
      </w:r>
      <w:r w:rsidRPr="00FF5790">
        <w:rPr>
          <w:rFonts w:ascii="Times New Roman" w:hAnsi="Times New Roman" w:cs="Times New Roman"/>
          <w:sz w:val="28"/>
          <w:szCs w:val="28"/>
        </w:rPr>
        <w:t>ерьезный выбор за 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790">
        <w:rPr>
          <w:rFonts w:ascii="Times New Roman" w:hAnsi="Times New Roman" w:cs="Times New Roman"/>
          <w:sz w:val="28"/>
          <w:szCs w:val="28"/>
        </w:rPr>
        <w:t xml:space="preserve"> Учебный курс ОРКСЭ состоит из 6 модулей:</w:t>
      </w:r>
    </w:p>
    <w:p w:rsidR="001333BE" w:rsidRPr="00FF5790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1333BE" w:rsidRPr="00FF5790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1333BE" w:rsidRPr="00FF5790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буддийской культур</w:t>
      </w:r>
    </w:p>
    <w:p w:rsidR="001333BE" w:rsidRPr="00FF5790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:rsidR="001333BE" w:rsidRPr="00FF5790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1333BE" w:rsidRDefault="001333BE" w:rsidP="00133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90">
        <w:rPr>
          <w:rFonts w:ascii="Times New Roman" w:hAnsi="Times New Roman" w:cs="Times New Roman"/>
          <w:sz w:val="28"/>
          <w:szCs w:val="28"/>
        </w:rPr>
        <w:t>Основы мировых религиозных культур.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вправе выбрать один любой модуль, который, как ему кажется, будет ближе ребенку.</w:t>
      </w:r>
    </w:p>
    <w:p w:rsidR="0043750F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немного остановимся на некоторых, самых популярных модулях. Естественно, что модули Основы буддийской культуры и Основы иудейской культуры в нашем городе не используются. Поэтому о них мы говорить не будем. Очень редко выбирается модуль Основы исламской культуры. Вернее сказать не редко, а мало, в единичных количествах. </w:t>
      </w:r>
      <w:r w:rsidR="00EF0B0C">
        <w:rPr>
          <w:rFonts w:ascii="Times New Roman" w:hAnsi="Times New Roman" w:cs="Times New Roman"/>
          <w:sz w:val="28"/>
          <w:szCs w:val="28"/>
        </w:rPr>
        <w:t>Данный модуль также базируется на вечных ценностях: дом, семья, родина, традиция. Люди этой религии редко выбирают другой модуль.</w:t>
      </w:r>
      <w:r w:rsidR="0057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Естественно, что вести отдельный урок для одного-двух детей, никто не будет. Это отдельное расписание, отдельная оплата учителя, что возлагает на школу дополнительные неудобства. </w:t>
      </w:r>
    </w:p>
    <w:p w:rsidR="0043750F" w:rsidRDefault="0043750F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 этой ситуации есть выход. Это курс Основы мировых религиозных культур и светской этики.  Это очень общий курс. Большей частью,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 воспитание духовности, а на познавательную деятельность ребенка. В каждом уроке рассматриваются 4 мировых религии с разных позиций. Например, урок «Священные сооружения». И храмы,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соборы, мечете, пагоды рассматриваются на данном уроке, сравниваются, дети ищут сходства, различия, знакомятся  с правилами поведения в храме. Аналогично проходят все остальные уроки. Дети приходят к выводу,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различия в религиях мира, цель у них одна – воспитание и регулирования поведения человека в обществе.</w:t>
      </w:r>
    </w:p>
    <w:p w:rsidR="00716A6B" w:rsidRDefault="0043750F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выше названного модуля, модуль Основы православной культуры направлен на воспитание корректного поведения, терпимости, христианского вероисповедания. И если ваш ребенок крещен, то конечно, он должен изучать именно этот курс. </w:t>
      </w:r>
      <w:r w:rsidR="0071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E9" w:rsidRDefault="00444D86" w:rsidP="0044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совсем не значит, что модуль носит миссионерский характер. </w:t>
      </w:r>
      <w:r w:rsidRPr="00444D86">
        <w:rPr>
          <w:rFonts w:ascii="Times New Roman" w:hAnsi="Times New Roman" w:cs="Times New Roman"/>
          <w:sz w:val="28"/>
          <w:szCs w:val="28"/>
        </w:rPr>
        <w:t>Содержание предмета не</w:t>
      </w:r>
      <w:r w:rsidR="0070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D86">
        <w:rPr>
          <w:rFonts w:ascii="Times New Roman" w:hAnsi="Times New Roman" w:cs="Times New Roman"/>
          <w:sz w:val="28"/>
          <w:szCs w:val="28"/>
        </w:rPr>
        <w:t>вероучительно</w:t>
      </w:r>
      <w:proofErr w:type="spellEnd"/>
      <w:r w:rsidRPr="00444D86">
        <w:rPr>
          <w:rFonts w:ascii="Times New Roman" w:hAnsi="Times New Roman" w:cs="Times New Roman"/>
          <w:sz w:val="28"/>
          <w:szCs w:val="28"/>
        </w:rPr>
        <w:t xml:space="preserve">, а представляет собой знание об исторических и культурологических основах </w:t>
      </w:r>
      <w:r>
        <w:rPr>
          <w:rFonts w:ascii="Times New Roman" w:hAnsi="Times New Roman" w:cs="Times New Roman"/>
          <w:sz w:val="28"/>
          <w:szCs w:val="28"/>
        </w:rPr>
        <w:t>христианской</w:t>
      </w:r>
      <w:r w:rsidRPr="00444D86">
        <w:rPr>
          <w:rFonts w:ascii="Times New Roman" w:hAnsi="Times New Roman" w:cs="Times New Roman"/>
          <w:sz w:val="28"/>
          <w:szCs w:val="28"/>
        </w:rPr>
        <w:t xml:space="preserve"> религии. </w:t>
      </w:r>
      <w:r w:rsidR="0043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модуле мы конечно знакомимся с жизнью Христа,  его подвиге, читаем очень много библейский историй, притч. Детям это очень нравится. Особенно они любят читать или смотреть притчи. Иногда даже плачем на уроке. Если вы посм</w:t>
      </w:r>
      <w:r w:rsidR="00701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трите учебник, то обратите внимание, что есть темы чисто религиозные, например, православная молитва или </w:t>
      </w:r>
      <w:r w:rsidR="007010E9">
        <w:rPr>
          <w:rFonts w:ascii="Times New Roman" w:hAnsi="Times New Roman" w:cs="Times New Roman"/>
          <w:sz w:val="28"/>
          <w:szCs w:val="28"/>
        </w:rPr>
        <w:t xml:space="preserve">Библия и Евангелие. Но никого не заставляют учить молитву наизусть. Наоборот, дети сами спрашивают: А можно выучить? А есть очень общие темы. Такие,  как Защиты Отечества, Совесть и раскаяние, Милосердие и сострадание и др. Весной мы обязательно идем на экскурсию в храм. Знакомимся с правилами поведения в храме, с его устройством. Батюшка разрешает нам залезть на колокольню и позвонить в колокола. У детей это вызывает восторг.  Я очень рекомендую именно этот курс. </w:t>
      </w:r>
    </w:p>
    <w:p w:rsidR="007010E9" w:rsidRDefault="00EF0B0C" w:rsidP="0044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«Основы светской этики» -  очень спорный модуль. </w:t>
      </w:r>
      <w:r w:rsidR="00454BBA">
        <w:rPr>
          <w:rFonts w:ascii="Times New Roman" w:hAnsi="Times New Roman" w:cs="Times New Roman"/>
          <w:sz w:val="28"/>
          <w:szCs w:val="28"/>
        </w:rPr>
        <w:t>Хотя первый учебник вызвал очень много споров. Там были очень сложные формулировки понятий или толкование поступков вызывало неоднозначное мнение. Например, вводилось понятие разумный эгоизм.</w:t>
      </w:r>
    </w:p>
    <w:p w:rsidR="00454BBA" w:rsidRDefault="00454BBA" w:rsidP="0044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48895</wp:posOffset>
            </wp:positionV>
            <wp:extent cx="5541645" cy="2791460"/>
            <wp:effectExtent l="0" t="0" r="1905" b="8890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7" t="12619" r="42141" b="46840"/>
                    <a:stretch/>
                  </pic:blipFill>
                  <pic:spPr bwMode="auto">
                    <a:xfrm>
                      <a:off x="0" y="0"/>
                      <a:ext cx="554164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33BE" w:rsidRDefault="0043750F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BE" w:rsidRDefault="001333BE" w:rsidP="0013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BE" w:rsidRDefault="001333BE" w:rsidP="001333BE">
      <w:pPr>
        <w:rPr>
          <w:rFonts w:ascii="Times New Roman" w:hAnsi="Times New Roman" w:cs="Times New Roman"/>
          <w:sz w:val="28"/>
          <w:szCs w:val="28"/>
        </w:rPr>
      </w:pPr>
    </w:p>
    <w:p w:rsidR="00454BBA" w:rsidRDefault="00454BBA" w:rsidP="001333BE">
      <w:pPr>
        <w:rPr>
          <w:rFonts w:ascii="Times New Roman" w:hAnsi="Times New Roman" w:cs="Times New Roman"/>
          <w:sz w:val="28"/>
          <w:szCs w:val="28"/>
        </w:rPr>
      </w:pPr>
    </w:p>
    <w:p w:rsidR="00454BBA" w:rsidRDefault="00454BBA" w:rsidP="001333BE">
      <w:pPr>
        <w:rPr>
          <w:rFonts w:ascii="Times New Roman" w:hAnsi="Times New Roman" w:cs="Times New Roman"/>
          <w:sz w:val="28"/>
          <w:szCs w:val="28"/>
        </w:rPr>
      </w:pPr>
    </w:p>
    <w:p w:rsidR="00454BBA" w:rsidRDefault="00454BBA" w:rsidP="0013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новом учебнике, не знаю. Но главное, чего нет в этом модуле – нравственного образца. В православии – это Христос, в исламе – Аллах, Мухаммад, в буддизме – Будда. В светской этике нет такого идеала. А для ребенка всегда нужен образец, пример, на которого нужно равняться. И если такого образца нет, то образцом может стать, кто угодно: поп-звезда, старший подросток во дворе. При этом очень редко таким идеалом становятся родители. Поэтому я не стала бы советовать вам данный модуль.</w:t>
      </w:r>
    </w:p>
    <w:p w:rsidR="00454BBA" w:rsidRPr="00454BBA" w:rsidRDefault="00454BBA" w:rsidP="0045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п</w:t>
      </w:r>
      <w:r w:rsidRPr="00454BBA">
        <w:rPr>
          <w:rFonts w:ascii="Times New Roman" w:hAnsi="Times New Roman" w:cs="Times New Roman"/>
          <w:sz w:val="28"/>
          <w:szCs w:val="28"/>
        </w:rPr>
        <w:t xml:space="preserve">редмет </w:t>
      </w:r>
      <w:proofErr w:type="spellStart"/>
      <w:r w:rsidRPr="00454BBA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454BBA">
        <w:rPr>
          <w:rFonts w:ascii="Times New Roman" w:hAnsi="Times New Roman" w:cs="Times New Roman"/>
          <w:sz w:val="28"/>
          <w:szCs w:val="28"/>
        </w:rPr>
        <w:t xml:space="preserve">, вводится </w:t>
      </w:r>
      <w:proofErr w:type="gramStart"/>
      <w:r w:rsidRPr="00454BBA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45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B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54BBA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творческих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BBA" w:rsidRPr="00454BBA" w:rsidRDefault="00454BBA" w:rsidP="00454BBA">
      <w:pPr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sz w:val="28"/>
          <w:szCs w:val="28"/>
        </w:rPr>
        <w:t>В целом по учебному курсу не предусмотрены большие домашние задания, требующие поиска дополнительной информации в книгах или Интернете. Гораздо важнее с воспитательной точки зрения организовать живое общение,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кругу семьи.</w:t>
      </w:r>
    </w:p>
    <w:p w:rsidR="00454BBA" w:rsidRDefault="00454BBA" w:rsidP="0045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BBA">
        <w:rPr>
          <w:rFonts w:ascii="Times New Roman" w:hAnsi="Times New Roman" w:cs="Times New Roman"/>
          <w:sz w:val="28"/>
          <w:szCs w:val="28"/>
        </w:rPr>
        <w:t xml:space="preserve">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позволит, с одной стороны, существенно расширить содержание нового курса, придать ему личностные (родительские) смыслы. С другой стороны, это сделает общение детей с родителями, другими взрослыми на нравственные, жизненные темы более интенсивным, систематическим, глубоким </w:t>
      </w:r>
      <w:proofErr w:type="gramStart"/>
      <w:r w:rsidRPr="00454B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4BBA">
        <w:rPr>
          <w:rFonts w:ascii="Times New Roman" w:hAnsi="Times New Roman" w:cs="Times New Roman"/>
          <w:sz w:val="28"/>
          <w:szCs w:val="28"/>
        </w:rPr>
        <w:t xml:space="preserve"> в конечном счёте продуктивным.</w:t>
      </w:r>
    </w:p>
    <w:p w:rsidR="00454BBA" w:rsidRDefault="00454BBA" w:rsidP="0045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напоследок, хочу дать вам несколько советов.</w:t>
      </w:r>
    </w:p>
    <w:p w:rsidR="00454BBA" w:rsidRDefault="00454BBA" w:rsidP="00454BBA">
      <w:pPr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первый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BBA"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 xml:space="preserve">Настройтесь на воспитание;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 xml:space="preserve">отнеситесь к новому школьному курсу как к дополнительному средству нравственного развития вашего ребёнка;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>вы и есть главный для ребёнка воспитатель.</w:t>
      </w:r>
    </w:p>
    <w:p w:rsidR="00454BBA" w:rsidRP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второй.</w:t>
      </w:r>
      <w:r w:rsidRPr="00454BBA"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 xml:space="preserve">Разговаривайте с детьми о том, что они изучали на уроках. </w:t>
      </w:r>
    </w:p>
    <w:p w:rsid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sz w:val="28"/>
          <w:szCs w:val="28"/>
        </w:rPr>
        <w:lastRenderedPageBreak/>
        <w:t>Хорошее средство воспитания ребёнка — диалог между родителями и детьми о духовности и нравственности.</w:t>
      </w:r>
    </w:p>
    <w:p w:rsid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третий.</w:t>
      </w:r>
      <w:r w:rsidRPr="00454BBA"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>Воспитывайте у ребёнка благожелательное отношение к людям другого мировоззрения.</w:t>
      </w:r>
    </w:p>
    <w:p w:rsid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4.</w:t>
      </w:r>
      <w:r w:rsidRPr="00454BBA">
        <w:t xml:space="preserve"> </w:t>
      </w:r>
      <w:r w:rsidRPr="00454BBA">
        <w:rPr>
          <w:rFonts w:ascii="Times New Roman" w:hAnsi="Times New Roman" w:cs="Times New Roman"/>
          <w:sz w:val="28"/>
          <w:szCs w:val="28"/>
        </w:rPr>
        <w:t>Не упускайте время, благоприятное для нравственного воспитания детей.</w:t>
      </w:r>
    </w:p>
    <w:p w:rsidR="00454BBA" w:rsidRDefault="00454BBA" w:rsidP="0045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BBA">
        <w:rPr>
          <w:rFonts w:ascii="Times New Roman" w:hAnsi="Times New Roman" w:cs="Times New Roman"/>
          <w:sz w:val="28"/>
          <w:szCs w:val="28"/>
        </w:rPr>
        <w:t>Не забывайте, что никакой учебный курс сам по себе не воспитает вашего ребёнка;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Всячески поддерживайте это в ребёнке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A1" w:rsidRDefault="00454BBA" w:rsidP="00454BBA">
      <w:pPr>
        <w:rPr>
          <w:rFonts w:ascii="Times New Roman" w:hAnsi="Times New Roman" w:cs="Times New Roman"/>
          <w:sz w:val="28"/>
          <w:szCs w:val="28"/>
        </w:rPr>
      </w:pPr>
      <w:r w:rsidRPr="00454BBA">
        <w:rPr>
          <w:rFonts w:ascii="Times New Roman" w:hAnsi="Times New Roman" w:cs="Times New Roman"/>
          <w:b/>
          <w:sz w:val="28"/>
          <w:szCs w:val="28"/>
        </w:rPr>
        <w:t>Совет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2" w:rsidRPr="00454BBA">
        <w:rPr>
          <w:rFonts w:ascii="Times New Roman" w:hAnsi="Times New Roman" w:cs="Times New Roman"/>
          <w:sz w:val="28"/>
          <w:szCs w:val="28"/>
        </w:rPr>
        <w:t>Создавайте в общении и взаимодействии с ребёнком воспитывающие ситуации, превращайте возникающие проблемы в нравственные уроки.</w:t>
      </w:r>
    </w:p>
    <w:p w:rsidR="00454BBA" w:rsidRPr="00454BBA" w:rsidRDefault="00F51BF1" w:rsidP="0045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сейчас вы будете выбирать модуль. Какой выбрать? Это только ваше решение. </w:t>
      </w:r>
      <w:r w:rsidR="00454BB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могу лишь только пожелать</w:t>
      </w:r>
      <w:r w:rsidR="00454BBA">
        <w:rPr>
          <w:rFonts w:ascii="Times New Roman" w:hAnsi="Times New Roman" w:cs="Times New Roman"/>
          <w:sz w:val="28"/>
          <w:szCs w:val="28"/>
        </w:rPr>
        <w:t xml:space="preserve"> вам сделать правильный выбор.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  <w:bookmarkStart w:id="0" w:name="_GoBack"/>
      <w:bookmarkEnd w:id="0"/>
    </w:p>
    <w:p w:rsidR="00454BBA" w:rsidRPr="00454BBA" w:rsidRDefault="00454BBA" w:rsidP="00454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54BBA" w:rsidRPr="00454BBA" w:rsidSect="000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76" w:rsidRDefault="00504D76" w:rsidP="00454BBA">
      <w:pPr>
        <w:spacing w:after="0" w:line="240" w:lineRule="auto"/>
      </w:pPr>
      <w:r>
        <w:separator/>
      </w:r>
    </w:p>
  </w:endnote>
  <w:endnote w:type="continuationSeparator" w:id="0">
    <w:p w:rsidR="00504D76" w:rsidRDefault="00504D76" w:rsidP="0045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76" w:rsidRDefault="00504D76" w:rsidP="00454BBA">
      <w:pPr>
        <w:spacing w:after="0" w:line="240" w:lineRule="auto"/>
      </w:pPr>
      <w:r>
        <w:separator/>
      </w:r>
    </w:p>
  </w:footnote>
  <w:footnote w:type="continuationSeparator" w:id="0">
    <w:p w:rsidR="00504D76" w:rsidRDefault="00504D76" w:rsidP="0045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C72"/>
    <w:multiLevelType w:val="hybridMultilevel"/>
    <w:tmpl w:val="C78E2944"/>
    <w:lvl w:ilvl="0" w:tplc="77EE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6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2F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6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0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BE"/>
    <w:rsid w:val="000A08A1"/>
    <w:rsid w:val="00120947"/>
    <w:rsid w:val="001333BE"/>
    <w:rsid w:val="003D41C2"/>
    <w:rsid w:val="0043750F"/>
    <w:rsid w:val="00444D86"/>
    <w:rsid w:val="00454BBA"/>
    <w:rsid w:val="00504D76"/>
    <w:rsid w:val="0057359F"/>
    <w:rsid w:val="006C1290"/>
    <w:rsid w:val="007010E9"/>
    <w:rsid w:val="00716A6B"/>
    <w:rsid w:val="00757A04"/>
    <w:rsid w:val="007A152F"/>
    <w:rsid w:val="0089018D"/>
    <w:rsid w:val="00A53CB7"/>
    <w:rsid w:val="00C6645C"/>
    <w:rsid w:val="00EF0B0C"/>
    <w:rsid w:val="00F51BF1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BBA"/>
  </w:style>
  <w:style w:type="paragraph" w:styleId="a7">
    <w:name w:val="footer"/>
    <w:basedOn w:val="a"/>
    <w:link w:val="a8"/>
    <w:uiPriority w:val="99"/>
    <w:unhideWhenUsed/>
    <w:rsid w:val="0045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BBA"/>
  </w:style>
  <w:style w:type="paragraph" w:styleId="a9">
    <w:name w:val="List Paragraph"/>
    <w:basedOn w:val="a"/>
    <w:uiPriority w:val="34"/>
    <w:qFormat/>
    <w:rsid w:val="00454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BBA"/>
  </w:style>
  <w:style w:type="paragraph" w:styleId="a7">
    <w:name w:val="footer"/>
    <w:basedOn w:val="a"/>
    <w:link w:val="a8"/>
    <w:uiPriority w:val="99"/>
    <w:unhideWhenUsed/>
    <w:rsid w:val="0045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BBA"/>
  </w:style>
  <w:style w:type="paragraph" w:styleId="a9">
    <w:name w:val="List Paragraph"/>
    <w:basedOn w:val="a"/>
    <w:uiPriority w:val="34"/>
    <w:qFormat/>
    <w:rsid w:val="00454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8</cp:revision>
  <dcterms:created xsi:type="dcterms:W3CDTF">2017-05-13T11:17:00Z</dcterms:created>
  <dcterms:modified xsi:type="dcterms:W3CDTF">2020-08-28T19:43:00Z</dcterms:modified>
</cp:coreProperties>
</file>